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1CE" w:rsidRDefault="002141CE">
      <w:pPr>
        <w:widowControl w:val="0"/>
        <w:autoSpaceDE w:val="0"/>
        <w:autoSpaceDN w:val="0"/>
        <w:adjustRightInd w:val="0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2141CE" w:rsidRDefault="002141CE">
      <w:pPr>
        <w:widowControl w:val="0"/>
        <w:autoSpaceDE w:val="0"/>
        <w:autoSpaceDN w:val="0"/>
        <w:adjustRightInd w:val="0"/>
        <w:jc w:val="both"/>
        <w:outlineLvl w:val="0"/>
      </w:pPr>
    </w:p>
    <w:p w:rsidR="002141CE" w:rsidRDefault="002141CE">
      <w:pPr>
        <w:widowControl w:val="0"/>
        <w:autoSpaceDE w:val="0"/>
        <w:autoSpaceDN w:val="0"/>
        <w:adjustRightInd w:val="0"/>
        <w:outlineLvl w:val="0"/>
      </w:pPr>
      <w:bookmarkStart w:id="0" w:name="Par1"/>
      <w:bookmarkEnd w:id="0"/>
      <w:r>
        <w:t>Зарегистрировано в Минюсте России 27 июня 2014 г. N 32878</w:t>
      </w:r>
    </w:p>
    <w:p w:rsidR="002141CE" w:rsidRDefault="002141CE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/>
        <w:jc w:val="both"/>
        <w:rPr>
          <w:sz w:val="2"/>
          <w:szCs w:val="2"/>
        </w:rPr>
      </w:pPr>
    </w:p>
    <w:p w:rsidR="002141CE" w:rsidRDefault="002141CE">
      <w:pPr>
        <w:widowControl w:val="0"/>
        <w:autoSpaceDE w:val="0"/>
        <w:autoSpaceDN w:val="0"/>
        <w:adjustRightInd w:val="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МИНИСТЕРСТВО ОБРАЗОВАНИЯ И НАУКИ РОССИЙСКОЙ ФЕДЕРАЦИИ</w:t>
      </w:r>
    </w:p>
    <w:p w:rsidR="002141CE" w:rsidRDefault="002141C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2141CE" w:rsidRDefault="002141C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ПРИКАЗ</w:t>
      </w:r>
    </w:p>
    <w:p w:rsidR="002141CE" w:rsidRDefault="002141C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от 22 апреля 2014 г. N 383</w:t>
      </w:r>
    </w:p>
    <w:p w:rsidR="002141CE" w:rsidRDefault="002141C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2141CE" w:rsidRDefault="002141C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ОБ УТВЕРЖДЕНИИ</w:t>
      </w:r>
    </w:p>
    <w:p w:rsidR="002141CE" w:rsidRDefault="002141C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ФЕДЕРАЛЬНОГО ГОСУДАРСТВЕННОГО ОБРАЗОВАТЕЛЬНОГО СТАНДАРТА</w:t>
      </w:r>
    </w:p>
    <w:p w:rsidR="002141CE" w:rsidRDefault="002141C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СРЕДНЕГО ПРОФЕССИОНАЛЬНОГО ОБРАЗОВАНИЯ ПО СПЕЦИАЛЬНОСТИ</w:t>
      </w:r>
    </w:p>
    <w:p w:rsidR="002141CE" w:rsidRDefault="002141C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23.02.03 ТЕХНИЧЕСКОЕ ОБСЛУЖИВАНИЕ И РЕМОНТ</w:t>
      </w:r>
    </w:p>
    <w:p w:rsidR="002141CE" w:rsidRDefault="002141C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АВТОМОБИЛЬНОГО ТРАНСПОРТА</w:t>
      </w:r>
    </w:p>
    <w:p w:rsidR="002141CE" w:rsidRDefault="002141CE">
      <w:pPr>
        <w:widowControl w:val="0"/>
        <w:autoSpaceDE w:val="0"/>
        <w:autoSpaceDN w:val="0"/>
        <w:adjustRightInd w:val="0"/>
        <w:jc w:val="center"/>
      </w:pP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пунктом 5.2.41</w:t>
        </w:r>
      </w:hyperlink>
      <w:r>
        <w:t xml:space="preserve">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2014, N 2, ст. 126; N 6, ст. 582), </w:t>
      </w:r>
      <w:hyperlink r:id="rId6" w:history="1">
        <w:r>
          <w:rPr>
            <w:color w:val="0000FF"/>
          </w:rPr>
          <w:t>пунктом 17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4377), приказываю: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ar34" w:history="1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23.02.03 Техническое обслуживание и ремонт автомобильного транспорта.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 Признать утратившим силу </w:t>
      </w:r>
      <w:hyperlink r:id="rId7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17 марта 2010 г. N 184 "Об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190631 Техническое обслуживание и ремонт автомобильного транспорта" (зарегистрирован Министерством юстиции Российской Федерации 28 апреля 2010 г., регистрационный N 17041).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3. Настоящий приказ вступает в силу с 1 сентября 2014 года.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jc w:val="right"/>
      </w:pPr>
      <w:r>
        <w:t>Министр</w:t>
      </w:r>
    </w:p>
    <w:p w:rsidR="002141CE" w:rsidRDefault="002141CE">
      <w:pPr>
        <w:widowControl w:val="0"/>
        <w:autoSpaceDE w:val="0"/>
        <w:autoSpaceDN w:val="0"/>
        <w:adjustRightInd w:val="0"/>
        <w:jc w:val="right"/>
      </w:pPr>
      <w:r>
        <w:t>Д.В.ЛИВАНОВ</w:t>
      </w:r>
    </w:p>
    <w:p w:rsidR="002141CE" w:rsidRDefault="002141CE">
      <w:pPr>
        <w:widowControl w:val="0"/>
        <w:autoSpaceDE w:val="0"/>
        <w:autoSpaceDN w:val="0"/>
        <w:adjustRightInd w:val="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jc w:val="right"/>
        <w:outlineLvl w:val="0"/>
      </w:pPr>
      <w:bookmarkStart w:id="1" w:name="Par27"/>
      <w:bookmarkEnd w:id="1"/>
      <w:r>
        <w:t>Приложение</w:t>
      </w:r>
    </w:p>
    <w:p w:rsidR="002141CE" w:rsidRDefault="002141CE">
      <w:pPr>
        <w:widowControl w:val="0"/>
        <w:autoSpaceDE w:val="0"/>
        <w:autoSpaceDN w:val="0"/>
        <w:adjustRightInd w:val="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jc w:val="right"/>
      </w:pPr>
      <w:r>
        <w:t>Утвержден</w:t>
      </w:r>
    </w:p>
    <w:p w:rsidR="002141CE" w:rsidRDefault="002141CE">
      <w:pPr>
        <w:widowControl w:val="0"/>
        <w:autoSpaceDE w:val="0"/>
        <w:autoSpaceDN w:val="0"/>
        <w:adjustRightInd w:val="0"/>
        <w:jc w:val="right"/>
      </w:pPr>
      <w:r>
        <w:t>приказом Министерства образования</w:t>
      </w:r>
    </w:p>
    <w:p w:rsidR="002141CE" w:rsidRDefault="002141CE">
      <w:pPr>
        <w:widowControl w:val="0"/>
        <w:autoSpaceDE w:val="0"/>
        <w:autoSpaceDN w:val="0"/>
        <w:adjustRightInd w:val="0"/>
        <w:jc w:val="right"/>
      </w:pPr>
      <w:r>
        <w:t>и науки Российской Федерации</w:t>
      </w:r>
    </w:p>
    <w:p w:rsidR="002141CE" w:rsidRDefault="002141CE">
      <w:pPr>
        <w:widowControl w:val="0"/>
        <w:autoSpaceDE w:val="0"/>
        <w:autoSpaceDN w:val="0"/>
        <w:adjustRightInd w:val="0"/>
        <w:jc w:val="right"/>
      </w:pPr>
      <w:r>
        <w:t>от 22 апреля 2014 г. N 383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bookmarkStart w:id="2" w:name="Par34"/>
      <w:bookmarkEnd w:id="2"/>
      <w:r>
        <w:rPr>
          <w:b/>
          <w:bCs/>
        </w:rPr>
        <w:t>ФЕДЕРАЛЬНЫЙ ГОСУДАРСТВЕННЫЙ ОБРАЗОВАТЕЛЬНЫЙ СТАНДАРТ</w:t>
      </w:r>
    </w:p>
    <w:p w:rsidR="002141CE" w:rsidRDefault="002141C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СРЕДНЕГО ПРОФЕССИОНАЛЬНОГО ОБРАЗОВАНИЯ ПО СПЕЦИАЛЬНОСТИ</w:t>
      </w:r>
    </w:p>
    <w:p w:rsidR="002141CE" w:rsidRDefault="002141C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23.02.03 ТЕХНИЧЕСКОЕ ОБСЛУЖИВАНИЕ И РЕМОНТ</w:t>
      </w:r>
    </w:p>
    <w:p w:rsidR="002141CE" w:rsidRDefault="002141C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АВТОМОБИЛЬНОГО ТРАНСПОРТА</w:t>
      </w:r>
    </w:p>
    <w:p w:rsidR="002141CE" w:rsidRDefault="002141CE">
      <w:pPr>
        <w:widowControl w:val="0"/>
        <w:autoSpaceDE w:val="0"/>
        <w:autoSpaceDN w:val="0"/>
        <w:adjustRightInd w:val="0"/>
        <w:jc w:val="center"/>
      </w:pPr>
    </w:p>
    <w:p w:rsidR="002141CE" w:rsidRDefault="002141CE">
      <w:pPr>
        <w:widowControl w:val="0"/>
        <w:autoSpaceDE w:val="0"/>
        <w:autoSpaceDN w:val="0"/>
        <w:adjustRightInd w:val="0"/>
        <w:jc w:val="center"/>
        <w:outlineLvl w:val="1"/>
      </w:pPr>
      <w:bookmarkStart w:id="3" w:name="Par39"/>
      <w:bookmarkEnd w:id="3"/>
      <w:r>
        <w:t>I. ОБЛАСТЬ ПРИМЕНЕНИЯ</w:t>
      </w:r>
    </w:p>
    <w:p w:rsidR="002141CE" w:rsidRDefault="002141CE">
      <w:pPr>
        <w:widowControl w:val="0"/>
        <w:autoSpaceDE w:val="0"/>
        <w:autoSpaceDN w:val="0"/>
        <w:adjustRightInd w:val="0"/>
        <w:jc w:val="center"/>
      </w:pP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профессиональному образованию по специальности 23.02.03 Техническое обслуживание и ремонт автомобильного транспорта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 данной специальности, на территории Российской Федерации (далее - образовательная организация).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1.2. Право на реализацию программы подготовки специалистов среднего звена по специальности 23.02.03 Техническое обслуживание и ремонт автомобильного транспорта имеет образовательная организация при наличии соответствующей лицензии на осуществление образовательной деятельности.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организаций. В реализации программы подготовки специалистов среднего звена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специалистов среднего звена.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jc w:val="center"/>
        <w:outlineLvl w:val="1"/>
      </w:pPr>
      <w:bookmarkStart w:id="4" w:name="Par45"/>
      <w:bookmarkEnd w:id="4"/>
      <w:r>
        <w:lastRenderedPageBreak/>
        <w:t>II. ИСПОЛЬЗУЕМЫЕ СОКРАЩЕНИЯ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В настоящем стандарте используются следующие сокращения: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СПО - среднее профессиональное образование;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ФГОС СПО - федеральный государственный образовательный стандарт среднего профессионального образования;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ППССЗ - программа подготовки специалистов среднего звена;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ОК - общая компетенция;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ПК - профессиональная компетенция;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ПМ - профессиональный модуль;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МДК - междисциплинарный курс.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jc w:val="center"/>
        <w:outlineLvl w:val="1"/>
      </w:pPr>
      <w:bookmarkStart w:id="5" w:name="Par56"/>
      <w:bookmarkEnd w:id="5"/>
      <w:r>
        <w:t>III. ХАРАКТЕРИСТИКА ПОДГОТОВКИ ПО СПЕЦИАЛЬНОСТИ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3.1. Получение СПО по ППССЗ допускается только в образовательной организации.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3.2. Сроки получения СПО по специальности 23.02.03 Техническое обслуживание и ремонт автомобильного транспорта базовой подготовки в очной форме обучения и присваиваемая квалификация приводятся в Таблице 1.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  <w:sectPr w:rsidR="002141CE" w:rsidSect="009D746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jc w:val="right"/>
        <w:outlineLvl w:val="2"/>
      </w:pPr>
      <w:bookmarkStart w:id="6" w:name="Par61"/>
      <w:bookmarkEnd w:id="6"/>
      <w:r>
        <w:t>Таблица 1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101"/>
        <w:gridCol w:w="2423"/>
        <w:gridCol w:w="4115"/>
      </w:tblGrid>
      <w:tr w:rsidR="002141CE"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Наименование квалификации базовой подготовки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Срок получения СПО по ППССЗ базовой подготовки в очной форме обучения </w:t>
            </w:r>
            <w:hyperlink w:anchor="Par73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2141CE"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среднее общее образование</w:t>
            </w:r>
          </w:p>
        </w:tc>
        <w:tc>
          <w:tcPr>
            <w:tcW w:w="2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Техник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 года 10 месяцев</w:t>
            </w:r>
          </w:p>
        </w:tc>
      </w:tr>
      <w:tr w:rsidR="002141CE"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основное общее образование</w:t>
            </w:r>
          </w:p>
        </w:tc>
        <w:tc>
          <w:tcPr>
            <w:tcW w:w="2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3 года 10 месяцев </w:t>
            </w:r>
            <w:hyperlink w:anchor="Par74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--------------------------------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bookmarkStart w:id="7" w:name="Par73"/>
      <w:bookmarkEnd w:id="7"/>
      <w:r>
        <w:t>&lt;1&gt; Независимо от применяемых образовательных технологий.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bookmarkStart w:id="8" w:name="Par74"/>
      <w:bookmarkEnd w:id="8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3.3. Сроки получения СПО по ППССЗ углубленной подготовки превышают на один год срок получения СПО по ППССЗ базовой подготовки.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Сроки получения СПО по ППССЗ углубленной подготовки в очной форме обучения и присваиваемая квалификация приводятся в Таблице 2.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jc w:val="right"/>
        <w:outlineLvl w:val="2"/>
      </w:pPr>
      <w:bookmarkStart w:id="9" w:name="Par79"/>
      <w:bookmarkEnd w:id="9"/>
      <w:r>
        <w:t>Таблица 2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040"/>
        <w:gridCol w:w="2646"/>
        <w:gridCol w:w="3953"/>
      </w:tblGrid>
      <w:tr w:rsidR="002141CE"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Уровень образования, </w:t>
            </w:r>
            <w:r>
              <w:lastRenderedPageBreak/>
              <w:t>необходимый для приема на обучение по ППССЗ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 xml:space="preserve">Наименование </w:t>
            </w:r>
            <w:r>
              <w:lastRenderedPageBreak/>
              <w:t>квалификации углубленной подготовки</w:t>
            </w:r>
          </w:p>
        </w:tc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 xml:space="preserve">Срок получения СПО по </w:t>
            </w:r>
            <w:r>
              <w:lastRenderedPageBreak/>
              <w:t xml:space="preserve">ППССЗ углубленной подготовки в очной форме обучения </w:t>
            </w:r>
            <w:hyperlink w:anchor="Par91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2141CE"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среднее общее образование</w:t>
            </w:r>
          </w:p>
        </w:tc>
        <w:tc>
          <w:tcPr>
            <w:tcW w:w="2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Старший техник</w:t>
            </w:r>
          </w:p>
        </w:tc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 года 10 месяцев</w:t>
            </w:r>
          </w:p>
        </w:tc>
      </w:tr>
      <w:tr w:rsidR="002141CE"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основное общее образование</w:t>
            </w:r>
          </w:p>
        </w:tc>
        <w:tc>
          <w:tcPr>
            <w:tcW w:w="2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4 года 10 месяцев </w:t>
            </w:r>
            <w:hyperlink w:anchor="Par92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  <w:sectPr w:rsidR="002141CE">
          <w:pgSz w:w="16838" w:h="11905" w:orient="landscape"/>
          <w:pgMar w:top="1701" w:right="1134" w:bottom="850" w:left="1134" w:header="720" w:footer="720" w:gutter="0"/>
          <w:cols w:space="720"/>
          <w:noEndnote/>
        </w:sectPr>
      </w:pP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--------------------------------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bookmarkStart w:id="10" w:name="Par91"/>
      <w:bookmarkEnd w:id="10"/>
      <w:r>
        <w:t>&lt;1&gt; Независимо от применяемых образовательных технологий.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bookmarkStart w:id="11" w:name="Par92"/>
      <w:bookmarkEnd w:id="11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Сроки получения СПО по ППССЗ базовой и углубленной подготовки независимо от применяемых образовательных технологий увеличиваются: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а) для обучающихся по очно-заочной и заочной формам обучения: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на базе среднего общего образования - не более чем на 1 год;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на базе основного общего образования - не более чем на 1,5 года;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б) для инвалидов и лиц с ограниченными возможностями здоровья - не более чем на 10 месяцев.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jc w:val="center"/>
        <w:outlineLvl w:val="1"/>
      </w:pPr>
      <w:bookmarkStart w:id="12" w:name="Par100"/>
      <w:bookmarkEnd w:id="12"/>
      <w:r>
        <w:t>IV. ХАРАКТЕРИСТИКА ПРОФЕССИОНАЛЬНОЙ</w:t>
      </w:r>
    </w:p>
    <w:p w:rsidR="002141CE" w:rsidRDefault="002141CE">
      <w:pPr>
        <w:widowControl w:val="0"/>
        <w:autoSpaceDE w:val="0"/>
        <w:autoSpaceDN w:val="0"/>
        <w:adjustRightInd w:val="0"/>
        <w:jc w:val="center"/>
      </w:pPr>
      <w:r>
        <w:t>ДЕЯТЕЛЬНОСТИ ВЫПУСКНИКОВ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4.1. Область профессиональной деятельности выпускников: организация и проведение работ по техническому обслуживанию и ремонту автомобильного транспорта, организация деятельности первичных трудовых коллективов.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автотранспортные средства;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техническая документация;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технологическое оборудование для технического обслуживания и ремонта автотранспортных средств;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первичные трудовые коллективы.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4.3. Техник готовится к следующим видам деятельности: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4.3.1. Техническое обслуживание и ремонт автотранспортных средств (автотранспорта).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4.3.2. Организация деятельности коллектива исполнителей.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4.3.3. Выполнение работ по одной или нескольким профессиям рабочих, должностям служащих (</w:t>
      </w:r>
      <w:hyperlink w:anchor="Par1237" w:history="1">
        <w:r>
          <w:rPr>
            <w:color w:val="0000FF"/>
          </w:rPr>
          <w:t>приложение</w:t>
        </w:r>
      </w:hyperlink>
      <w:r>
        <w:t xml:space="preserve"> к настоящему ФГОС СПО).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4.4. Старший техник готовится к следующим видам деятельности: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4.4.1. Техническое обслуживание и ремонт автотранспорта.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4.4.2. Организация деятельности коллектива исполнителей.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4.4.3. Разработка технологической документации для технического обслуживания, ремонта и модернизации модификаций автотранспорта.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4.4.4. Подбор технологического оборудования для производственных целей.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4.4.5. Выполнение работ по одной или нескольким профессиям рабочих, должностям служащих (</w:t>
      </w:r>
      <w:hyperlink w:anchor="Par1237" w:history="1">
        <w:r>
          <w:rPr>
            <w:color w:val="0000FF"/>
          </w:rPr>
          <w:t>приложение</w:t>
        </w:r>
      </w:hyperlink>
      <w:r>
        <w:t xml:space="preserve"> к настоящему ФГОС СПО).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jc w:val="center"/>
        <w:outlineLvl w:val="1"/>
      </w:pPr>
      <w:bookmarkStart w:id="13" w:name="Par120"/>
      <w:bookmarkEnd w:id="13"/>
      <w:r>
        <w:t>V. ТРЕБОВАНИЯ К РЕЗУЛЬТАТАМ ОСВОЕНИЯ ПРОГРАММЫ ПОДГОТОВКИ</w:t>
      </w:r>
    </w:p>
    <w:p w:rsidR="002141CE" w:rsidRDefault="002141CE">
      <w:pPr>
        <w:widowControl w:val="0"/>
        <w:autoSpaceDE w:val="0"/>
        <w:autoSpaceDN w:val="0"/>
        <w:adjustRightInd w:val="0"/>
        <w:jc w:val="center"/>
      </w:pPr>
      <w:r>
        <w:t>СПЕЦИАЛИСТОВ СРЕДНЕГО ЗВЕНА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5.1. Техник должен обладать общими компетенциями, включающими в себя способность: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ОК 3. Принимать решения в стандартных и нестандартных ситуациях и нести за них ответственность.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ОК 5. Использовать информационно-коммуникационные технологии в профессиональной деятельности.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ОК 6. Работать в коллективе и команде, эффективно общаться с коллегами, руководством, потребителями.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ОК 7. Брать на себя ответственность за работу членов команды (подчиненных), результат выполнения заданий.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ОК 9. Ориентироваться в условиях частой смены технологий в профессиональной деятельности.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5.2. Техник должен обладать профессиональными компетенциями, соответствующими видам деятельности: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5.2.1. Техническое обслуживание и ремонт автотранспорта.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ПК 1.1. Организовывать и проводить работы по техническому обслуживанию и ремонту автотранспорта.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ПК 1.2. Осуществлять технический контроль при хранении, эксплуатации, техническом обслуживании и ремонте автотранспорта.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ПК 1.3. Разрабатывать технологические процессы ремонта узлов и деталей.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5.2.2. Организация деятельности коллектива исполнителей.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ПК 2.1. Планировать и организовывать работы по техническому обслуживанию и ремонту автотранспорта.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ПК 2.2. Контролировать и оценивать качество работы исполнителей работ.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ПК 2.3. Организовывать безопасное ведение работ при техническом обслуживании и ремонте автотранспорта.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5.2.3. Выполнение работ по одной или нескольким профессиям рабочих, </w:t>
      </w:r>
      <w:r>
        <w:lastRenderedPageBreak/>
        <w:t>должностям служащих.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5.3. Старший техник должен обладать общими компетенциями, включающими в себя способность: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ОК 3. Решать проблемы, оценивать риски и принимать решения в нестандартных ситуациях.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ОК 6. Работать в коллективе и команде, обеспечивать ее сплочение, эффективно общаться с коллегами, руководством, потребителями.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ОК 9. Быть готовым к смене технологий в профессиональной деятельности.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5.4. Старший техник должен обладать профессиональными компетенциями, соответствующими видам деятельности.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5.4.1. Техническое обслуживание и ремонт автотранспорта.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ПК 1.1. Организовывать и проводить работы по техническому обслуживанию и ремонту автотранспорта.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ПК 1.2. Осуществлять технический контроль при хранении, эксплуатации, техническом обслуживании и ремонте автотранспорта.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ПК 1.3. Разрабатывать технологические процессы ремонта узлов и деталей.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5.4.2. Организация деятельности коллектива исполнителей.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ПК 2.1. Планировать и организовывать работы по техническому обслуживанию и ремонту автотранспорта.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ПК 2.2. Контролировать и оценивать качество работы исполнителей работ.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ПК 2.3. Организовывать безопасное ведение работ при техническом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5.4.3. Разработка технологической документации для технического обслуживания, ремонта и модернизации модификаций автотранспортных средств.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ПК 3.1. Определять необходимость модернизации автотранспортного средства.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ПК 3.2. Владеть информацией о взаимозаменяемости узлов и агрегатов автотранспортного средства и способах повышения их эксплуатационных свойств.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ПК 3.3. Разрабатывать технологическую документацию.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ПК 3.4. Владеть методикой тюнинга автомобиля.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5.4.4. Подбор технологического оборудования для производственных целей.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ПК 4.1. Определять остаточный ресурс производственного оборудования.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ПК 4.2. Производить выбор нового оборудования по совокупности экономических и эксплуатационных показателей.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ПК 4.3. Знать правила безопасного использования производственного оборудования.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5.4.5. Выполнение работ по одной или нескольким профессиям рабочих, должностям служащих.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jc w:val="center"/>
        <w:outlineLvl w:val="1"/>
      </w:pPr>
      <w:bookmarkStart w:id="14" w:name="Par173"/>
      <w:bookmarkEnd w:id="14"/>
      <w:r>
        <w:t>VI. ТРЕБОВАНИЯ К СТРУКТУРЕ ПРОГРАММЫ ПОДГОТОВКИ</w:t>
      </w:r>
    </w:p>
    <w:p w:rsidR="002141CE" w:rsidRDefault="002141CE">
      <w:pPr>
        <w:widowControl w:val="0"/>
        <w:autoSpaceDE w:val="0"/>
        <w:autoSpaceDN w:val="0"/>
        <w:adjustRightInd w:val="0"/>
        <w:jc w:val="center"/>
      </w:pPr>
      <w:r>
        <w:t>СПЕЦИАЛИСТОВ СРЕДНЕГО ЗВЕНА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6.1. ППССЗ предусматривает изучение следующих учебных циклов: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общего гуманитарного и социально-экономического;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математического и общего естественнонаучного;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профессионального;</w:t>
      </w:r>
    </w:p>
    <w:p w:rsidR="002141CE" w:rsidRDefault="002141CE">
      <w:pPr>
        <w:widowControl w:val="0"/>
        <w:autoSpaceDE w:val="0"/>
        <w:autoSpaceDN w:val="0"/>
        <w:adjustRightInd w:val="0"/>
        <w:jc w:val="both"/>
      </w:pPr>
      <w:r>
        <w:t>и разделов: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учебная практика;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производственная практика (по профилю специальности);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производственная практика (преддипломная);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промежуточная аттестация;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государственная итоговая аттестация.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6.2. Обязательная часть ППССЗ по учебным циклам должна составлять около 70 процентов от общего объема времени, отведенного на их освоение. Вариативная часть (около 30 процентов) дает возможность расширения и (или)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Общий гуманитарный и социально-экономический, математический и общий естественнонаучный учебные циклы состоят из дисциплин.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Профессиональный учебный цикл состоит из общепрофессиональных дисциплин и профессиональных модулей в соответствии с видами деятельности. В состав профессионального модуля входит один или несколько междисциплинарных курсов. При освоении обучающимися </w:t>
      </w:r>
      <w:r>
        <w:lastRenderedPageBreak/>
        <w:t>профессиональных модулей проводятся учебная и (или) производственная практика (по профилю специальности).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6.3. Обязательная часть общего гуманитарного и социально-экономического учебного цикла ППССЗ базовой подготовки должна предусматривать изучение следующих обязательных дисциплин: "Основы философии", "История", "Иностранный язык", "Физическая культура"; углубленной подготовки - "Основы философии", "История", "Психология общения", "Иностранный язык", "Физическая культура".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Обязательная часть профессионального учебного цикла ППССЗ как базовой, так и углубленной подготовки должна предусматривать изучение дисциплины "Безопасность жизнедеятельности". Объем часов на дисциплину "Безопасность жизнедеятельности" составляет 68 часов, из них на освоение основ военной службы - 48 часов.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6.4.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соответствует 36 академическим часам.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jc w:val="right"/>
        <w:outlineLvl w:val="2"/>
      </w:pPr>
      <w:bookmarkStart w:id="15" w:name="Par193"/>
      <w:bookmarkEnd w:id="15"/>
      <w:r>
        <w:t>Таблица 3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jc w:val="center"/>
      </w:pPr>
      <w:r>
        <w:t>Структура программы подготовки специалистов среднего звена</w:t>
      </w:r>
    </w:p>
    <w:p w:rsidR="002141CE" w:rsidRDefault="002141CE">
      <w:pPr>
        <w:widowControl w:val="0"/>
        <w:autoSpaceDE w:val="0"/>
        <w:autoSpaceDN w:val="0"/>
        <w:adjustRightInd w:val="0"/>
        <w:jc w:val="center"/>
      </w:pPr>
      <w:r>
        <w:t>базовой подготовки</w:t>
      </w:r>
    </w:p>
    <w:p w:rsidR="002141CE" w:rsidRDefault="002141CE">
      <w:pPr>
        <w:widowControl w:val="0"/>
        <w:autoSpaceDE w:val="0"/>
        <w:autoSpaceDN w:val="0"/>
        <w:adjustRightInd w:val="0"/>
        <w:jc w:val="center"/>
        <w:sectPr w:rsidR="002141CE">
          <w:pgSz w:w="11905" w:h="16838"/>
          <w:pgMar w:top="1134" w:right="850" w:bottom="1134" w:left="1701" w:header="720" w:footer="720" w:gutter="0"/>
          <w:cols w:space="720"/>
          <w:noEndnote/>
        </w:sectPr>
      </w:pP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432"/>
        <w:gridCol w:w="4941"/>
        <w:gridCol w:w="1487"/>
        <w:gridCol w:w="1560"/>
        <w:gridCol w:w="2482"/>
        <w:gridCol w:w="1706"/>
      </w:tblGrid>
      <w:tr w:rsidR="002141CE"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Индекс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Наименование учебных циклов, разделов, модулей, требования к знаниям, умениям, практическому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опыту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 максимальной учебной нагрузки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обучающегося (час./нед.)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Коды формируемых компетенций</w:t>
            </w:r>
          </w:p>
        </w:tc>
      </w:tr>
      <w:tr w:rsidR="002141CE"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Обязательная часть учебных циклов ППССЗ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2088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2141CE"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ОГСЭ.00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Общий гуманитарный и социально-экономический учебные циклы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428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2141CE"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В результате изучения обязательной части учебного цикла обучающийся должен: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основные категории и понятия философии;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роль философии в жизни человека и общества;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основы философского учения о бытии;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сущность процесса познания;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основы научной, философской и религиозной картин мира;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 социальных и этических проблемах, связанных с развитием и использованием достижений науки, техники и технологий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ОГСЭ.01. Основы философии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</w:tc>
      </w:tr>
      <w:tr w:rsidR="002141CE"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выявлять взаимосвязь российских, региональных, мировых социально-экономических, политических и культурных проблем;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основные направления развития ключевых регионов мира на рубеже веков (XX и XXI вв.);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 xml:space="preserve">сущность и причины локальных, </w:t>
            </w:r>
            <w:r>
              <w:lastRenderedPageBreak/>
              <w:t>региональных, межгосударственных конфликтов в конце XX - начале XXI вв.;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содержание и назначение важнейших нормативных правовых актов мирового и регионального значения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ОГСЭ.02. История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</w:tc>
      </w:tr>
      <w:tr w:rsidR="002141CE"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переводить (со словарем) иностранные тексты профессиональной направленности;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 xml:space="preserve">самостоятельно совершенствовать </w:t>
            </w:r>
            <w:r>
              <w:lastRenderedPageBreak/>
              <w:t>устную и письменную речь, пополнять словарный запас;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166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ОГСЭ.03. Иностранный язык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</w:tc>
      </w:tr>
      <w:tr w:rsidR="002141CE"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 роли физической культуры в общекультурном, профессиональном и социальном развитии человека; основы здорового образа жизни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166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ОГСЭ.04. Физическая культура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ОК 2, 3, 6</w:t>
            </w:r>
          </w:p>
        </w:tc>
      </w:tr>
      <w:tr w:rsidR="002141CE"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ЕН.00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Математический и общий естественнонаучный учебные циклы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132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2141CE"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В результате изучения обязательной части учебного цикла обучающийся должен: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решать обыкновенные дифференциальные уравнения;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знать: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основные понятия и методы математического анализа, дискретной математики, теории вероятностей и математической статистики;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основные численные методы решения прикладных задач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ЕН.01. Математика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ПК 1.1 - 1.3,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2.2</w:t>
            </w:r>
          </w:p>
        </w:tc>
      </w:tr>
      <w:tr w:rsidR="002141CE">
        <w:tc>
          <w:tcPr>
            <w:tcW w:w="14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использовать изученные прикладные программные средства;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основные понятия автоматизированной обработки информации, знать общий состав и структуру персональных электронно-вычислительных машин (далее - ЭВМ) и вычислительных систем;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базовые системы, программные продукты и пакеты прикладных программ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ЕН.02. Информатика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ПК 1.1 - 1.3,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2.1 - 2.3</w:t>
            </w:r>
          </w:p>
        </w:tc>
      </w:tr>
      <w:tr w:rsidR="002141CE"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П.00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Профессиональный учебный цикл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1528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2141CE"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ОП.00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Общепрофессиональные дисциплины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730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2141CE"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 xml:space="preserve">В результате изучения обязательной части профессионального учебного цикла обучающийся по общепрофессиональным дисциплинам </w:t>
            </w:r>
            <w:r>
              <w:lastRenderedPageBreak/>
              <w:t>должен: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оформлять проектно-конструкторскую, технологическую и другую техническую документацию в соответствии с действующей нормативной базой;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выполнять изображения, разрезы и сечения на чертежах;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выполнять деталирование сборочного чертежа;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решать графические задачи;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основные правила построения чертежей и схем;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способы графического представления пространственных образов;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возможности пакетов прикладных программ компьютерной графики в профессиональной деятельности;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основные положения конструкторской, технологической документации, нормативных правовых актов;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основы строительной графики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ОП.01. Инженерная графика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ПК 1.2, 1.3, 2.3</w:t>
            </w:r>
          </w:p>
        </w:tc>
      </w:tr>
      <w:tr w:rsidR="002141CE">
        <w:tc>
          <w:tcPr>
            <w:tcW w:w="1432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 xml:space="preserve">производить расчет на растяжение и сжатие на срез, смятие, кручение и </w:t>
            </w:r>
            <w:r>
              <w:lastRenderedPageBreak/>
              <w:t>изгиб;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выбирать детали и узлы на основе анализа их свойств для конкретного применения;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основные понятия и аксиомы теоретической механики, законы равновесия и перемещения тел;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методики выполнения основных расчетов по теоретической механике, сопротивлению материалов и деталям машин;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основы проектирования деталей и сборочных единиц;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основы конструирования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ОП.02. Техническая механика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ПК 1.1 - 1.3, 2.3</w:t>
            </w:r>
          </w:p>
        </w:tc>
      </w:tr>
      <w:tr w:rsidR="002141CE">
        <w:tc>
          <w:tcPr>
            <w:tcW w:w="143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пользоваться измерительными приборами;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производить проверку электронных и электрических элементов автомобиля;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производить подбор элементов электрических цепей и электронных схем;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методы расчета и измерения основных параметров электрических, магнитных и электронных цепей;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компоненты автомобильных электронных устройств;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методы электрических измерений;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устройство и принцип действия электрических машин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ОП.03.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Электротехника и электроника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ПК 1.1 - 1.3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ПК 2.3</w:t>
            </w:r>
          </w:p>
        </w:tc>
      </w:tr>
      <w:tr w:rsidR="002141CE">
        <w:tc>
          <w:tcPr>
            <w:tcW w:w="1432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выбирать материалы на основе анализа их свойств для конкретного применения;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выбирать способы соединения материалов;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обрабатывать детали из основных материалов;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строение и свойства машиностроительных материалов;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методы оценки свойств машиностроительных материалов;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области применения материалов;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классификацию и маркировку основных материалов;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методы защиты от коррозии;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способы обработки материалов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ОП.04.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Материаловедение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ПК 1.1 - 1.3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ПК 2.2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ПК 2.3</w:t>
            </w:r>
          </w:p>
        </w:tc>
      </w:tr>
      <w:tr w:rsidR="002141CE">
        <w:tc>
          <w:tcPr>
            <w:tcW w:w="143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выполнять метрологическую поверку средств измерений;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 xml:space="preserve">проводить испытания и контроль </w:t>
            </w:r>
            <w:r>
              <w:lastRenderedPageBreak/>
              <w:t>продукции;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применять системы обеспечения качества работ при техническом обслуживании и ремонте автомобильного транспорта;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определять износ соединений;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основные понятия, термины и определения;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средства метрологии, стандартизации и сертификации;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профессиональные элементы международной и региональной стандартизации;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показатели качества и методы их оценки;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системы и схемы сертификации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ОП.05. Метрология, стандартизация и сертификация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ПК 1.1 - 1.3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ПК 2.2</w:t>
            </w:r>
          </w:p>
        </w:tc>
      </w:tr>
      <w:tr w:rsidR="002141CE">
        <w:tc>
          <w:tcPr>
            <w:tcW w:w="143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пользоваться дорожными знаками и разметкой;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ориентироваться по сигналам регулировщика;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определять очередность проезда различных транспортных средств;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оказывать первую медицинскую помощь пострадавшим в дорожно-транспортных происшествиях;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управлять своим эмоциональным состоянием при движении транспортного средства;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уверенно действовать в нештатных ситуациях;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обеспечивать безопасное размещение и перевозку грузов;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предвидеть возникновение опасностей при движении транспортных средств;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организовывать работу водителя с соблюдением правил безопасности дорожного движения;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причины дорожно-транспортных происшествий;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зависимость дистанции от различных факторов;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дополнительные требования к движению различных транспортных средств и движению в колонне;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особенности перевозки людей и грузов;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влияние алкоголя и наркотиков на трудоспособность водителя и безопасность движения;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основы законодательства в сфере дорожного движения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ОП.06. Правила безопасности дорожного движения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ПК 1.1, 1.2, 2.3</w:t>
            </w:r>
          </w:p>
        </w:tc>
      </w:tr>
      <w:tr w:rsidR="002141CE">
        <w:tc>
          <w:tcPr>
            <w:tcW w:w="143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использовать необходимые нормативные правовые акты;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применять документацию систем качества;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 xml:space="preserve">основные положения </w:t>
            </w:r>
            <w:hyperlink r:id="rId8" w:history="1">
              <w:r>
                <w:rPr>
                  <w:color w:val="0000FF"/>
                </w:rPr>
                <w:t>Конституции</w:t>
              </w:r>
            </w:hyperlink>
            <w:r>
              <w:t xml:space="preserve"> Российской Федерации;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основы трудового права;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законы и иные нормативные правовые акты, регулирующие правоотношения в профессиональной деятельности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 xml:space="preserve">ОП.07. Правовое </w:t>
            </w:r>
            <w:r>
              <w:lastRenderedPageBreak/>
              <w:t>обеспечение профессиональной деятельности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ОК 1 - 9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ПК 1.1, 1.2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2.1 - 2.3</w:t>
            </w:r>
          </w:p>
        </w:tc>
      </w:tr>
      <w:tr w:rsidR="002141CE">
        <w:tc>
          <w:tcPr>
            <w:tcW w:w="143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применять методы и средства защиты от опасностей технических систем и технологических процессов;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обеспечивать безопасные условия труда в профессиональной деятельности;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анализировать травмоопасные и вредные факторы в профессиональной деятельности;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использовать экобиозащитную технику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воздействие негативных факторов на человека;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нормативные и организационные основы охраны труда в организации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ОП.08. Охрана труда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ПК 1.1 - 1.3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2.1, 2.3</w:t>
            </w:r>
          </w:p>
        </w:tc>
      </w:tr>
      <w:tr w:rsidR="002141CE">
        <w:tc>
          <w:tcPr>
            <w:tcW w:w="14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применять первичные средства пожаротушения;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 xml:space="preserve">владеть способами бесконфликтного общения и саморегуляции в повседневной деятельности и </w:t>
            </w:r>
            <w:r>
              <w:lastRenderedPageBreak/>
              <w:t>экстремальных условиях военной службы;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оказывать первую помощь пострадавшим;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основы военной службы и обороны государства;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задачи и основные мероприятия гражданской обороны; способы защиты населения от оружия массового поражения;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меры пожарной безопасности и правила безопасного поведения при пожарах;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организацию и порядок призыва граждан на военную службу и поступления на нее в добровольном порядке;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порядок и правила оказания первой помощи пострадавшим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68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ОП.09. Безопасность жизнедеятельности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ПК 1.1 - 1.3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2.1 - 2.3</w:t>
            </w:r>
          </w:p>
        </w:tc>
      </w:tr>
      <w:tr w:rsidR="002141CE"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ПМ.00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Профессиональные модули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798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2141CE"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ПМ.01</w:t>
            </w:r>
          </w:p>
        </w:tc>
        <w:tc>
          <w:tcPr>
            <w:tcW w:w="4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Техническое обслуживание и ремонт автотранспорта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В результате изучения профессионального модуля обучающийся должен: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иметь практический опыт: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разборки и сборки агрегатов и узлов автомобиля;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 xml:space="preserve">технического контроля </w:t>
            </w:r>
            <w:r>
              <w:lastRenderedPageBreak/>
              <w:t>эксплуатируемого транспорта;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осуществления технического обслуживания и ремонта автомобилей;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разрабатывать и осуществлять технологический процесс технического обслуживания и ремонта автотранспорта;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осуществлять технический контроль автотранспорта;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оценивать эффективность производственной деятельности;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осуществлять самостоятельный поиск необходимой информации для решения профессиональных задач;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анализировать и оценивать состояние охраны труда на производственном участке;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устройство и основы теории подвижного состава автотранспорта;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базовые схемы включения элементов электрооборудования;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свойства и показатели качества автомобильных эксплуатационных материалов;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правила оформления технической и отчетной документации;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классификацию, основные характеристики и технические параметры автомобильного транспорта;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методы оценки и контроля качества в профессиональной деятельности;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основные положения действующих нормативных правовых актов;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основы организации деятельности организаций и управление ими;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правила и нормы охраны труда, промышленной санитарии и противопожарной защиты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МДК.01.01. Устройство автомобилей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ПК 1.1 - 1.3</w:t>
            </w:r>
          </w:p>
        </w:tc>
      </w:tr>
      <w:tr w:rsidR="002141CE"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2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МДК.01.02. Техническое обслуживание и ремонт автотранспорта</w:t>
            </w: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2141CE"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ПМ.02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Организация деятельности коллектива исполнителей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В результате изучения профессионального модуля обучающийся должен: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иметь практический опыт: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планирования и организации работ производственного поста, участка;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проверки качества выполняемых работ;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оценки экономической эффективности производственной деятельности;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обеспечения безопасности труда на производственном участке;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планировать работу участка по установленным срокам;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осуществлять руководство работой производственного участка;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своевременно подготавливать производство;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обеспечивать рациональную расстановку рабочих;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контролировать соблюдение технологических процессов;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оперативно выявлять и устранять причины их нарушения;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проверять качество выполненных работ;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осуществлять производственный инструктаж рабочих;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анализировать результаты производственной деятельности участка;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обеспечивать правильность и своевременность оформления первичных документов;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организовывать работу по повышению квалификации рабочих;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рассчитывать по принятой методологии основные технико-экономические показатели производственной деятельности;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знать: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действующие законы и иные нормативные правовые акты, регулирующие производственно-хозяйственную деятельность;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положения действующей системы менеджмента качества;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методы нормирования и формы оплаты труда;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основы управленческого учета;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основные технико-экономические показатели производственной деятельности;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порядок разработки и оформления технической документации;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правила охраны труда, противопожарной и экологической безопасности, виды, периодичность и правила оформления инструктажа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МДК.02.01. Управление коллективом исполнителей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ПК 2.1 - 2.3</w:t>
            </w:r>
          </w:p>
        </w:tc>
      </w:tr>
      <w:tr w:rsidR="002141CE"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ПМ.03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2141CE"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Вариативная часть учебных циклов ППССЗ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(определяется образовательной организацией самостоятельно)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900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2141CE"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Всего часов обучения по учебным циклам ППССЗ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2988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2141CE"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УП.00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Учебная практика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 нед.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936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ПК 1.1 - 1.3,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2.1 - 2.3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2141CE"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ПП.00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Производственная практика (по профилю специальности)</w:t>
            </w:r>
          </w:p>
        </w:tc>
        <w:tc>
          <w:tcPr>
            <w:tcW w:w="1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2141CE"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ПДП.00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Производственная практика (преддипломная)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 нед.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2141CE"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ПА.00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Промежуточная аттестация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 нед.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2141CE"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ГИА.00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Государственная итоговая аттестация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 нед.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2141CE"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ГИА.01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Подготовка выпускной квалификационной работы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 нед.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2141CE"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ГИА.02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Защита выпускной квалификационной работы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 нед.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jc w:val="right"/>
        <w:outlineLvl w:val="2"/>
      </w:pPr>
      <w:bookmarkStart w:id="16" w:name="Par598"/>
      <w:bookmarkEnd w:id="16"/>
      <w:r>
        <w:t>Таблица 4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Срок получения СПО по ППССЗ базовой подготовки в очной форме обучения составляет 147 недель, в том числе: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7479"/>
        <w:gridCol w:w="2160"/>
      </w:tblGrid>
      <w:tr w:rsidR="002141CE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Обучение по учебным циклам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83 нед.</w:t>
            </w:r>
          </w:p>
        </w:tc>
      </w:tr>
      <w:tr w:rsidR="002141CE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Учебная практика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26 нед.</w:t>
            </w:r>
          </w:p>
        </w:tc>
      </w:tr>
      <w:tr w:rsidR="002141CE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Производственная практика (по профилю специальности)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2141CE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Производственная практика (преддипломная)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4 нед.</w:t>
            </w:r>
          </w:p>
        </w:tc>
      </w:tr>
      <w:tr w:rsidR="002141CE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Промежуточная аттестация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5 нед.</w:t>
            </w:r>
          </w:p>
        </w:tc>
      </w:tr>
      <w:tr w:rsidR="002141CE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Государственная итоговая аттестация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6 нед.</w:t>
            </w:r>
          </w:p>
        </w:tc>
      </w:tr>
      <w:tr w:rsidR="002141CE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Каникулы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23 нед.</w:t>
            </w:r>
          </w:p>
        </w:tc>
      </w:tr>
      <w:tr w:rsidR="002141CE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Итого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147 нед.</w:t>
            </w:r>
          </w:p>
        </w:tc>
      </w:tr>
    </w:tbl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jc w:val="right"/>
        <w:outlineLvl w:val="2"/>
      </w:pPr>
      <w:bookmarkStart w:id="17" w:name="Par618"/>
      <w:bookmarkEnd w:id="17"/>
      <w:r>
        <w:t>Таблица 5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jc w:val="center"/>
      </w:pPr>
      <w:r>
        <w:t>Структура программы подготовки специалистов среднего звена</w:t>
      </w:r>
    </w:p>
    <w:p w:rsidR="002141CE" w:rsidRDefault="002141CE">
      <w:pPr>
        <w:widowControl w:val="0"/>
        <w:autoSpaceDE w:val="0"/>
        <w:autoSpaceDN w:val="0"/>
        <w:adjustRightInd w:val="0"/>
        <w:jc w:val="center"/>
      </w:pPr>
      <w:r>
        <w:t>углубленной подготовки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418"/>
        <w:gridCol w:w="4927"/>
        <w:gridCol w:w="1498"/>
        <w:gridCol w:w="1568"/>
        <w:gridCol w:w="2491"/>
        <w:gridCol w:w="1706"/>
      </w:tblGrid>
      <w:tr w:rsidR="002141C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Индекс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Коды формируемых компетенций</w:t>
            </w:r>
          </w:p>
        </w:tc>
      </w:tr>
      <w:tr w:rsidR="002141C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Обязательная часть учебных циклов ППССЗ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4374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2916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2141CE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ОГСЭ.00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Общий гуманитарный и социально-экономический учебные циклы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906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604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2141CE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 xml:space="preserve">В результате изучения обязательной части учебного цикла обучающийся </w:t>
            </w:r>
            <w:r>
              <w:lastRenderedPageBreak/>
              <w:t>должен: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основные категории и понятия философии;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роль философии в жизни человека и общества;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основы философского учения о бытии;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сущность процесса познания;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основы научной, философской и религиозной картин мира;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 социальных и этических проблемах, связанных с развитием и использованием достижений науки, техники и технологий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ОГСЭ.01. Основы философии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</w:tc>
      </w:tr>
      <w:tr w:rsidR="002141CE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 xml:space="preserve">ориентироваться в современной </w:t>
            </w:r>
            <w:r>
              <w:lastRenderedPageBreak/>
              <w:t>экономической, политической и культурной ситуации в России и мире;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выявлять взаимосвязь российских, региональных, мировых социально-экономических, политических и культурных проблем;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основные направления развития ключевых регионов мира на рубеже веков (XX и XXI вв.);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 xml:space="preserve">содержание и назначение важнейших нормативных правовых актов мирового </w:t>
            </w:r>
            <w:r>
              <w:lastRenderedPageBreak/>
              <w:t>и регионального значения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ОГСЭ.02. История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</w:tc>
      </w:tr>
      <w:tr w:rsidR="002141CE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применять техники и приемы эффективного общения в профессиональной деятельности;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использовать приемы саморегуляции поведения в процессе межличностного общения;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взаимосвязь общения и деятельности;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цели, функции, виды и уровни общения;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роли и ролевые ожидания в общении;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виды социальных взаимодействий;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механизмы взаимопонимания в общении;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техники и приемы общения, правила слушания, ведения беседы, убеждения;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этические принципы общения;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источники, причины, виды и способы разрешения конфликтов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ОГСЭ.03. Психология общения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ПК 2.1 - 2.3</w:t>
            </w:r>
          </w:p>
        </w:tc>
      </w:tr>
      <w:tr w:rsidR="002141CE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 xml:space="preserve">переводить (со словарем) иностранные </w:t>
            </w:r>
            <w:r>
              <w:lastRenderedPageBreak/>
              <w:t>тексты профессиональной направленности;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230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ОГСЭ.04.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Иностранный язык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</w:tc>
      </w:tr>
      <w:tr w:rsidR="002141CE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 роли физической культуры в общекультурном, профессиональном и социальном развитии человека; основы здорового образа жизни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460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230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ОГСЭ.05. Физическая культура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ОК 2, 3, 6</w:t>
            </w:r>
          </w:p>
        </w:tc>
      </w:tr>
      <w:tr w:rsidR="002141CE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ЕН.00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Математический и общий естественнонаучный учебные циклы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198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132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2141CE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 xml:space="preserve">В результате изучения обязательной части учебного цикла обучающийся </w:t>
            </w:r>
            <w:r>
              <w:lastRenderedPageBreak/>
              <w:t>должен: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решать обыкновенные дифференциальные уравнения;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основные понятия и методы математического анализа, дискретной математики, теории вероятностей и математической статистики, основные численные методы решения прикладных задач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ЕН.01. Математика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 xml:space="preserve">ПК 1.1 - 1.3, </w:t>
            </w:r>
            <w:r>
              <w:lastRenderedPageBreak/>
              <w:t>2.2</w:t>
            </w:r>
          </w:p>
        </w:tc>
      </w:tr>
      <w:tr w:rsidR="002141CE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использовать изученные прикладные программные средства;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основные понятия автоматизированной обработки информации, общий состав и структуру персональных ЭВМ и вычислительных систем;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базовые системы, программные продукты и пакеты прикладных программ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ЕН.02. Информатика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ПК 1.1 - 1.3, 2.1 - 2.3</w:t>
            </w:r>
          </w:p>
        </w:tc>
      </w:tr>
      <w:tr w:rsidR="002141C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П.00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Профессиональный учебный цикл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3270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2180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2141CE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ОП.00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Общепрофессиональные дисциплины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1290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860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2141CE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 xml:space="preserve">В результате изучения обязательной части профессионального учебного </w:t>
            </w:r>
            <w:r>
              <w:lastRenderedPageBreak/>
              <w:t>цикла обучающийся по общепрофессиональным дисциплинам должен: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оформлять проектно-конструкторскую, технологическую и другую техническую документацию в соответствии с действующими нормативными правовыми актами;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выполнять изображения, разрезы и сечения на чертежах;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выполнять деталирование сборочного чертежа;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решать графические задачи;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основные правила построения чертежей и схем;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способы графического представления пространственных образов;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 возможностях использования пакетов прикладных программ компьютерной графики в профессиональной деятельности;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основные положения конструкторской, технологической документации и нормативных правовых актов;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основы строительной графики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 xml:space="preserve">ОП.01. Инженерная </w:t>
            </w:r>
            <w:r>
              <w:lastRenderedPageBreak/>
              <w:t>графика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ОК 1 - 9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 xml:space="preserve">ПК 1.1, 1.2, </w:t>
            </w:r>
            <w:r>
              <w:lastRenderedPageBreak/>
              <w:t>2.3</w:t>
            </w:r>
          </w:p>
        </w:tc>
      </w:tr>
      <w:tr w:rsidR="002141CE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производить расчет на растяжение и сжатие на срез, смятие, кручение и изгиб;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выбирать детали и узлы на основе анализа их свойств для конкретного применения;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основные понятия и аксиомы теоретической механики, законы равновесия и перемещения тел;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методики выполнения основных расчетов по теоретической механике, сопротивлению материалов и деталям машин;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основы проектирования деталей и сборочных единиц;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основы конструирования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ОП.02. Техническая механика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ПК 1.1 - 1.3, 2.3</w:t>
            </w:r>
          </w:p>
        </w:tc>
      </w:tr>
      <w:tr w:rsidR="002141CE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пользоваться измерительными приборами;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производить проверку электронных и электрических элементов автомобиля;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производить подбор элементов электрических цепей и электронных схем;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методы расчета и измерения основных параметров электрических, магнитных и электронных цепей;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компоненты автомобильных электронных устройств;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методы электрических измерений;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устройство и принцип действия электрических машин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ОП.03.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Электротехника и электроника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ПК 1.1 - 1.3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ПК 2.3</w:t>
            </w:r>
          </w:p>
        </w:tc>
      </w:tr>
      <w:tr w:rsidR="002141CE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выбирать материалы на основе анализа их свойств для конкретного применения;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выбирать способы соединения материалов;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обрабатывать детали из основных материалов;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строение и свойства машиностроительных материалов;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методы оценки свойств машиностроительных материалов;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области применения материалов;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классификацию и маркировку основных материалов;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методы защиты от коррозии;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способы обработки материалов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ОП.04.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Материаловедение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ПК 1.1 - 1.3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ПК 2.2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ПК 2.3</w:t>
            </w:r>
          </w:p>
        </w:tc>
      </w:tr>
      <w:tr w:rsidR="002141CE">
        <w:tc>
          <w:tcPr>
            <w:tcW w:w="141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выполнять метрологическую поверку средств измерений;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проводить испытания и контроль продукции;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применять системы обеспечения качества работ при техническом обслуживании и ремонте автотранспорта;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основные понятия, термины и определения;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средства метрологии, стандартизации и сертификации;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профессиональные элементы международной и региональной стандартизации;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показатели качества и методы их оценки;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системы и схемы сертификации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 xml:space="preserve">ОП. 05. </w:t>
            </w:r>
            <w:r>
              <w:lastRenderedPageBreak/>
              <w:t>Метрология, стандартизация и сертификация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ОК 1 - 9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ПК 1.1 - 1.3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ПК 2.2</w:t>
            </w:r>
          </w:p>
        </w:tc>
      </w:tr>
      <w:tr w:rsidR="002141CE"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пользоваться дорожными знаками и разметкой;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ориентироваться по сигналам регулировщика;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определять очередность проезда различных транспортных средств;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 xml:space="preserve">оказывать первую медицинскую </w:t>
            </w:r>
            <w:r>
              <w:lastRenderedPageBreak/>
              <w:t>помощь пострадавшим в дорожно-транспортных происшествиях;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управлять своим эмоциональным состоянием при движении транспортного средства;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уверенно действовать в нештатных ситуациях;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обеспечивать безопасное размещение и перевозку грузов;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предвидеть возникновение опасностей при движении транспортных средств;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организовывать работу водителя с соблюдением правил безопасности дорожного движения;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причины дорожно-транспортных происшествий;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зависимость дистанции от различных факторов;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дополнительные требования к движению различных транспортных средств и движению в колонне;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особенности перевозки людей и грузов;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влияние алкоголя и наркотиков на трудоспособность водителя и безопасность движения;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 xml:space="preserve">основы законодательства в сфере </w:t>
            </w:r>
            <w:r>
              <w:lastRenderedPageBreak/>
              <w:t>дорожного движения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ОП. 06. Правила безопасности дорожного движения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ПК 1.1, 1.2, 2.3</w:t>
            </w:r>
          </w:p>
        </w:tc>
      </w:tr>
      <w:tr w:rsidR="002141CE"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использовать необходимые нормативные правовые акты;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применять документацию систем качества;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 xml:space="preserve">основные положения </w:t>
            </w:r>
            <w:hyperlink r:id="rId9" w:history="1">
              <w:r>
                <w:rPr>
                  <w:color w:val="0000FF"/>
                </w:rPr>
                <w:t>Конституции</w:t>
              </w:r>
            </w:hyperlink>
            <w:r>
              <w:t xml:space="preserve"> Российской Федерации;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основы трудового права;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законы и иные нормативные правовые акты, регулирующие правоотношения в профессиональной деятельности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ОП.07. Правовое обеспечение профессиональной деятельности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ПК 1.1, 1.2,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2.1 - 2.3,</w:t>
            </w:r>
          </w:p>
        </w:tc>
      </w:tr>
      <w:tr w:rsidR="002141CE"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применять методы и средства защиты от опасностей технических систем и технологических процессов;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обеспечивать безопасные условия труда в профессиональной деятельности;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анализировать травмоопасные и вредные факторы в профессиональной деятельности;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использовать экобиозащитную технику;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 xml:space="preserve">воздействие негативных факторов на </w:t>
            </w:r>
            <w:r>
              <w:lastRenderedPageBreak/>
              <w:t>человека;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нормативные и организационные основы охраны труда в организации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ОП.08. Охрана труда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ПК 1.1 - 1.3,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2.1 - 2.3,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3.1 - 3.4,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4.1 - 4.3</w:t>
            </w:r>
          </w:p>
        </w:tc>
      </w:tr>
      <w:tr w:rsidR="002141CE"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применять первичные средства пожаротушения;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 xml:space="preserve">применять профессиональные знания в ходе исполнения обязанностей военной службы на воинских должностях в соответствии с полученной </w:t>
            </w:r>
            <w:r>
              <w:lastRenderedPageBreak/>
              <w:t>специальностью;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оказывать первую помощь пострадавшим;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основы военной службы и обороны государства;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задачи и основные мероприятия гражданской обороны;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 xml:space="preserve">способы защиты населения от оружия </w:t>
            </w:r>
            <w:r>
              <w:lastRenderedPageBreak/>
              <w:t>массового поражения;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меры пожарной безопасности и правила безопасного поведения при пожарах;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порядок и правила оказания первой помощи пострадавшим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68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ОП.09. Безопасность жизнедеятельности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ПК 1.1 - 1.3,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2.1 - 2.3,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3.1 - 3.4,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4.1 - 4.3</w:t>
            </w:r>
          </w:p>
        </w:tc>
      </w:tr>
      <w:tr w:rsidR="002141C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ПМ.00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Профессиональные модули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1980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1320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2141CE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ПМ.01</w:t>
            </w:r>
          </w:p>
        </w:tc>
        <w:tc>
          <w:tcPr>
            <w:tcW w:w="4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Техническое обслуживание и ремонт автотранспорта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В результате изучения профессионального модуля обучающийся должен: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иметь практический опыт: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в осуществлении разборки и сборки агрегатов и узлов автомобиля;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в осуществлении технического контроля эксплуатируемого транспорта;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в разработке и осуществлении технологического процесса технического обслуживания и ремонта автомобилей;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разрабатывать и осуществлять технологический процесс технического обслуживания и ремонта автотранспорта;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осуществлять технический контроль автотранспорта;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оценивать эффективность производственной деятельности;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осуществлять самостоятельный поиск необходимой информации для решения профессиональных задач;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анализировать и оценивать состояние охраны труда на производственном участке;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 xml:space="preserve">устройство и основы теории подвижного состава автомобильного </w:t>
            </w:r>
            <w:r>
              <w:lastRenderedPageBreak/>
              <w:t>транспорта;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базовые схемы включения элементов электрооборудования;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свойства и показатели качества автомобильных эксплуатационных материалов;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правила оформления технической и отчетной документации;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классификацию, основные характеристики и технические параметры автотранспорта;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методы оценки и контроля качества в профессиональной деятельности;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основные положения действующих нормативных правовых актов;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основы организации деятельности организаций и управление ими;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правила и нормы охраны труда, промышленной санитарии и противопожарной защиты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МДК.01.01. Устройство автомобилей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ПК 1.1 - 1.3</w:t>
            </w:r>
          </w:p>
        </w:tc>
      </w:tr>
      <w:tr w:rsidR="002141CE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2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 xml:space="preserve">МДК.01.02. </w:t>
            </w:r>
            <w:r>
              <w:lastRenderedPageBreak/>
              <w:t>Техническое обслуживание и ремонт автотранспорта</w:t>
            </w: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2141C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ПМ.02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Организация деятельности коллектива исполнителей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В результате изучения профессионального модуля обучающийся должен: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иметь практический опыт: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 xml:space="preserve">планирования и организации работ </w:t>
            </w:r>
            <w:r>
              <w:lastRenderedPageBreak/>
              <w:t>производственного поста, участка;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проверки качества выполняемых работ;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оценки экономической эффективности производственной деятельности;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обеспечения безопасности труда на производственном участке;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планировать работу участка по установленным срокам;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осуществлять руководство работой производственного участка;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своевременно подготавливать производство;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обеспечивать рациональную расстановку рабочих;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контролировать соблюдение технологических процессов;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оперативно выявлять и устранять причины их нарушения;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проверять качество выполненных работ;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осуществлять производственный инструктаж рабочих;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анализировать результаты производственной деятельности участка;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 xml:space="preserve">обеспечивать правильность и своевременность оформления </w:t>
            </w:r>
            <w:r>
              <w:lastRenderedPageBreak/>
              <w:t>первичных документов;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организовывать работу по повышению квалификации рабочих;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рассчитывать по принятой методологии основные технико-экономические показатели производственной деятельности;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действующие законы и иные нормативные правовые акты, регулирующие производственно-хозяйственную деятельность;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положения действующей системы менеджмента качества;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методы нормирования и формы оплаты труда;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основы управленческого учета;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основные технико-экономические показатели производственной деятельности;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порядок разработки и оформления технической документации;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правила охраны труда, противопожарной и экологической безопасности, виды, периодичность и правила оформления инструктажа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МДК.02.01. Управление коллективом исполнителей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ПК 2.1 - 2.3</w:t>
            </w:r>
          </w:p>
        </w:tc>
      </w:tr>
      <w:tr w:rsidR="002141CE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ПМ.03</w:t>
            </w:r>
          </w:p>
        </w:tc>
        <w:tc>
          <w:tcPr>
            <w:tcW w:w="4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 xml:space="preserve">Разработка технологической </w:t>
            </w:r>
            <w:r>
              <w:lastRenderedPageBreak/>
              <w:t>документации для технического обслуживания, ремонта и модернизации модификаций автотранспорта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В результате изучения профессионального модуля обучающийся должен: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иметь практический опыт: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по сбору нормативных данных в области конструкции транспортных средств;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проведения модернизации транспортных средств;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проведения тюнинга автомобилей;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расчета экономических показателей модернизации и тюнинга транспортных средств;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проводить контроль технического состояния транспортного средства;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определять остаточный ресурс агрегата, узла транспортного средства;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определять техническую возможность модернизации транспортного средства;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составлять технологическую документацию на модернизацию и тюнинг транспортных средств;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 xml:space="preserve">определять взаимозаменяемость узлов </w:t>
            </w:r>
            <w:r>
              <w:lastRenderedPageBreak/>
              <w:t>и агрегатов транспортных средств;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требования к конструкции транспортных средств;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конструктивные особенности обслуживаемых специальных автомобилей;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особенности технического обслуживания и ремонта специальных автомобилей;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типовые схемные решения по модернизации транспортных средств;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особенности технического обслуживания и ремонта модернизированных транспортных средств;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перспективные конструкции основных агрегатов и узлов транспортного средства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 xml:space="preserve">МДК.03.01. </w:t>
            </w:r>
            <w:r>
              <w:lastRenderedPageBreak/>
              <w:t>Технологическая документация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ОК 1 - 9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ПК 3.1 - 3.4</w:t>
            </w:r>
          </w:p>
        </w:tc>
      </w:tr>
      <w:tr w:rsidR="002141CE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2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МДК.03.02. Тюнинг автомобилей</w:t>
            </w: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2141CE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ПМ.04</w:t>
            </w:r>
          </w:p>
        </w:tc>
        <w:tc>
          <w:tcPr>
            <w:tcW w:w="4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Подбор технологического оборудования для производственных целей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В результате изучения профессионального модуля обучающийся должен: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иметь практический опыт: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 xml:space="preserve">в проведении испытаний </w:t>
            </w:r>
            <w:r>
              <w:lastRenderedPageBreak/>
              <w:t>производственного оборудования;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общения с представителями торговых организаций;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производить сравнительную оценку технологического оборудования;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организовывать обучение рабочих для работы на вновь приобретенном оборудовании;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правила сертификации технологического оборудования;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требования безопасного использования оборудования;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особенности эксплуатации однотипного оборудования;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правила ввода в эксплуатацию технического оборудования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МДК.04.01. Технологическое оборудование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ПК 4.1 - 4.3</w:t>
            </w:r>
          </w:p>
        </w:tc>
      </w:tr>
      <w:tr w:rsidR="002141CE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2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 xml:space="preserve">МДК.04.02. Основы проектирования нестандартного оборудования и </w:t>
            </w:r>
            <w:r>
              <w:lastRenderedPageBreak/>
              <w:t>приспособлений</w:t>
            </w: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2141C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ПМ.05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2141C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Вариативная часть учебных циклов ППССЗ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(определяется образовательной организацией самостоятельно)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1836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1224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2141C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 xml:space="preserve">Всего часов обучения по учебным </w:t>
            </w:r>
            <w:r>
              <w:lastRenderedPageBreak/>
              <w:t>циклам ППССЗ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6210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4140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2141C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УП.00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Учебная практика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 нед.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1080</w:t>
            </w:r>
          </w:p>
        </w:tc>
        <w:tc>
          <w:tcPr>
            <w:tcW w:w="2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ПК 1.1 - 4.3</w:t>
            </w:r>
          </w:p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2141C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ПП.00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Производственная практика (по профилю специальности)</w:t>
            </w: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2141C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ПДП.00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Производственная практика (преддипломная)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 нед.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2141C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ПА.00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Промежуточная аттестация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 нед.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2141C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ГИА.00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Государственная итоговая аттестация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 нед.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2141C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ГИА.01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Подготовка выпускной квалификационной работы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 нед.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2141C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ГИА.02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Защита выпускной квалификационной работы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 нед.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jc w:val="right"/>
        <w:outlineLvl w:val="2"/>
      </w:pPr>
      <w:bookmarkStart w:id="18" w:name="Par1081"/>
      <w:bookmarkEnd w:id="18"/>
      <w:r>
        <w:t>Таблица 6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Срок получения СПО по ППССЗ углубленной подготовки в очной форме обучения составляет 199 недель, в том числе: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7250"/>
        <w:gridCol w:w="2389"/>
      </w:tblGrid>
      <w:tr w:rsidR="002141CE"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Обучение по учебным циклам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115 нед.</w:t>
            </w:r>
          </w:p>
        </w:tc>
      </w:tr>
      <w:tr w:rsidR="002141CE"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Учебная практика</w:t>
            </w:r>
          </w:p>
        </w:tc>
        <w:tc>
          <w:tcPr>
            <w:tcW w:w="2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30 нед.</w:t>
            </w:r>
          </w:p>
        </w:tc>
      </w:tr>
      <w:tr w:rsidR="002141CE"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Производственная практика (по профилю специальности)</w:t>
            </w:r>
          </w:p>
        </w:tc>
        <w:tc>
          <w:tcPr>
            <w:tcW w:w="2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2141CE"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Производственная практика (преддипломная)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8 нед.</w:t>
            </w:r>
          </w:p>
        </w:tc>
      </w:tr>
      <w:tr w:rsidR="002141CE"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Промежуточная аттестация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7 нед.</w:t>
            </w:r>
          </w:p>
        </w:tc>
      </w:tr>
      <w:tr w:rsidR="002141CE"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Государственная итоговая аттестация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6 нед.</w:t>
            </w:r>
          </w:p>
        </w:tc>
      </w:tr>
      <w:tr w:rsidR="002141CE"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Каникулы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33 нед.</w:t>
            </w:r>
          </w:p>
        </w:tc>
      </w:tr>
      <w:tr w:rsidR="002141CE"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Итого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199 нед.</w:t>
            </w:r>
          </w:p>
        </w:tc>
      </w:tr>
    </w:tbl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  <w:sectPr w:rsidR="002141CE">
          <w:pgSz w:w="16838" w:h="11905" w:orient="landscape"/>
          <w:pgMar w:top="1701" w:right="1134" w:bottom="850" w:left="1134" w:header="720" w:footer="720" w:gutter="0"/>
          <w:cols w:space="720"/>
          <w:noEndnote/>
        </w:sectPr>
      </w:pP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jc w:val="center"/>
        <w:outlineLvl w:val="1"/>
      </w:pPr>
      <w:bookmarkStart w:id="19" w:name="Par1101"/>
      <w:bookmarkEnd w:id="19"/>
      <w:r>
        <w:t>VII. ТРЕБОВАНИЯ К УСЛОВИЯМ РЕАЛИЗАЦИИ ПРОГРАММЫ ПОДГОТОВКИ</w:t>
      </w:r>
    </w:p>
    <w:p w:rsidR="002141CE" w:rsidRDefault="002141CE">
      <w:pPr>
        <w:widowControl w:val="0"/>
        <w:autoSpaceDE w:val="0"/>
        <w:autoSpaceDN w:val="0"/>
        <w:adjustRightInd w:val="0"/>
        <w:jc w:val="center"/>
      </w:pPr>
      <w:r>
        <w:t>СПЕЦИАЛИСТОВ СРЕДНЕГО ЗВЕНА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7.1. Образовательная организация самостоятельно разрабатывает и утверждает ППССЗ в соответствии с настоящим ФГОС СПО и с учетом соответствующей примерной ППССЗ.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Конкретные виды деятельности, к которым готовится обучающийся, должны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При формировании ППССЗ образовательная организация: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имеет право использовать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на практики, и (или) вводя новые дисциплины и модули в соответствии с потребностями работодателей и спецификой деятельности образовательной организации;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имеет право определять для освоения обучающимися в рамках профессионального модуля профессию рабочего, должность служащего (одну или несколько) согласно приложению к настоящему ФГОС СПО;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обязана ежегодно обновлять ППССЗ с учетом запросов работодателей, особенностей развития региона, науки, культуры, экономики, техники, технологий и социальной сферы в рамках, установленных настоящим ФГОС СПО;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обязана в рабочих учебных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обязана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обязана обеспечить обучающимся возможность участвовать в формировании индивидуальной образовательной программы;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обязана сформировать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 самоуправления, участие обучающихся в работе общественных организаций, спортивных и творческих клубов;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должна предусматривать в целях реализации компетентностного подхода использование в образовательном процессе активных и интерактивных форм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профессиональных компетенций обучающихся.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7.2. При реализации ППССЗ обучающиеся имеют академические права и обязанности в соответствии с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&lt;1&gt;.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--------------------------------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включая все виды аудиторной и внеаудиторной учебных нагрузок.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7.4. Максимальный объем аудиторной учебной нагрузки в очной форме обучения составляет 36 академических часов в неделю.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7.5. Максимальный объем аудиторной учебной нагрузки в очно-заочной форме обучения составляет 16 академических часов в неделю.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7.6. Максимальный объем аудиторной учебной нагрузки в год в заочной форме обучения составляет 160 академических часов.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7.7.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7.8. Выполнение курсового проекта (работы) рассматривается как вид учебной деятельности по дисциплине (дисциплинам) профессионального учебного цикла и (или) профессиональному модулю (модулям) профессионального учебного цикла и реализуется в пределах времени, отведенного на ее (их) изучение.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7.9. Дисциплина "Физическая культура" предусматривает еженедельно 2 часа обязательных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7.10. Образовательная организация имеет право для подгрупп девушек использовать часть учебного времени дисциплины "Безопасность жизнедеятельности" (48 часов), отведенного на изучение основ военной службы, на освоение медицинских знаний.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7.11. Получение СПО на базе основного общего образования осуществляется с одновременным получением среднего общего образования в пределах ППССЗ. В этом случае ППССЗ,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 среднего общего образования и СПО с учетом получаемой специальности СПО.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Срок освоения ППССЗ в очной форме обучения для лиц, обучающихся на базе основного общего образования, увеличивается на 52 недели из расчета: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  <w:sectPr w:rsidR="002141CE">
          <w:pgSz w:w="11905" w:h="16838"/>
          <w:pgMar w:top="1134" w:right="850" w:bottom="1134" w:left="1701" w:header="720" w:footer="720" w:gutter="0"/>
          <w:cols w:space="720"/>
          <w:noEndnote/>
        </w:sectPr>
      </w:pP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7760"/>
        <w:gridCol w:w="1879"/>
      </w:tblGrid>
      <w:tr w:rsidR="002141CE">
        <w:tc>
          <w:tcPr>
            <w:tcW w:w="7760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теоретическое обучение (при обязательной учебной нагрузке 36 часов в неделю)</w:t>
            </w:r>
          </w:p>
        </w:tc>
        <w:tc>
          <w:tcPr>
            <w:tcW w:w="1879" w:type="dxa"/>
            <w:tcMar>
              <w:top w:w="62" w:type="dxa"/>
              <w:left w:w="102" w:type="dxa"/>
              <w:bottom w:w="102" w:type="dxa"/>
              <w:right w:w="62" w:type="dxa"/>
            </w:tcMar>
            <w:vAlign w:val="bottom"/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39 нед.</w:t>
            </w:r>
          </w:p>
        </w:tc>
      </w:tr>
      <w:tr w:rsidR="002141CE">
        <w:tc>
          <w:tcPr>
            <w:tcW w:w="7760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промежуточная аттестация</w:t>
            </w:r>
          </w:p>
        </w:tc>
        <w:tc>
          <w:tcPr>
            <w:tcW w:w="1879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2 нед.</w:t>
            </w:r>
          </w:p>
        </w:tc>
      </w:tr>
      <w:tr w:rsidR="002141CE">
        <w:tc>
          <w:tcPr>
            <w:tcW w:w="7760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каникулы</w:t>
            </w:r>
          </w:p>
        </w:tc>
        <w:tc>
          <w:tcPr>
            <w:tcW w:w="1879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11 нед.</w:t>
            </w:r>
          </w:p>
        </w:tc>
      </w:tr>
    </w:tbl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  <w:sectPr w:rsidR="002141CE">
          <w:pgSz w:w="16838" w:h="11905" w:orient="landscape"/>
          <w:pgMar w:top="1701" w:right="1134" w:bottom="850" w:left="1134" w:header="720" w:footer="720" w:gutter="0"/>
          <w:cols w:space="720"/>
          <w:noEndnote/>
        </w:sectPr>
      </w:pP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7.12. Консультации для обучающихся по очной и очно-заочной формам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 для лиц, обучающихся на базе основного общего образования. Формы проведения консультаций (групповые, индивидуальные, письменные, устные) определяются образовательной организацией.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7.13. В период обучения с юношами проводятся учебные сборы &lt;1&gt;.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--------------------------------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&lt;1&gt; </w:t>
      </w:r>
      <w:hyperlink r:id="rId11" w:history="1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 и военной службе" (Собрание законодательства Российской Федерации, 1998, N 13, ст. 1475; N 30, ст. 3613; 2000, N 33, ст. 3348; N 46, ст. 4537; 2001, N 7, ст. 620, ст. 621; N 30, ст. 3061; 2002, N 7, ст. 631; N 21, ст. 1919; N 26, ст. 2521; N 30, ст. 3029, ст. 3030, ст. 3033; 2003, N 1, ст. 1; N 8, ст. 709; N 27, ст. 2700; N 46, ст. 4437; 2004, N 8, ст. 600; N 17, ст. 1587; N 18, ст. 1687; N 25, ст. 2484; N 27, ст. 2711; N 35, ст. 3607; N 49, ст. 4848; 2005, N 10, ст. 763; N 14, ст. 1212; N 27, ст. 2716; N 29, ст. 2907; N 30, ст. 3110, ст. 3111; N 40, ст. 3987; N 43, ст. 4349; N 49, ст. 5127; 2006, N 1, ст. 10, ст. 22; N 11, ст. 1148; N 19, ст. 2062; N 28, ст. 2974, N 29, ст. 3121, ст. 3122, ст. 3123; N 41, ст. 4206; N 44, ст. 4534; N 50, ст. 5281; 2007, N 2, ст. 362; N 16, ст. 1830; N 31, ст. 4011; N 45, ст. 5418; N 49, ст. 6070, ст. 6074; N 50, ст. 6241; 2008, N 30, ст. 3616; N 49, ст. 5746; N 52, ст. 6235; 2009, N 7, ст. 769; N 18, ст. 2149; N 23, ст. 2765; N 26, ст. 3124; N 48, ст. 5735, ст. 5736; N 51, ст. 6149; N 52, ст. 6404; 2010, N 11, ст. 1167, ст. 1176, ст. 1177; N 31, ст. 4192; N 49, ст. 6415; 2011, N 1, ст. 16; N 27, ст. 3878; N 30, ст. 4589; N 48, ст. 6730; N 49, ст. 7021, ст. 7053, ст. 7054; N 50, ст. 7366; 2012, N 50, ст. 6954; N 53, ст. 7613; 2013, N 9, ст. 870; N 19, ст. 2329; ст. 2331; N 23, ст. 2869; N 27, ст. 3462, ст. 3477; N 48, ст. 6165).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7.14. Практика является обязательным разделом ППССЗ. Она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 реализации ППССЗ предусматриваются следующие виды практик: учебная и производственная.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Учебная практика и производственная практика (по профилю специальности)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рассредоточенно, чередуясь с теоретическими занятиями в рамках профессиональных модулей.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Цели и задачи, программы и формы отчетности определяются </w:t>
      </w:r>
      <w:r>
        <w:lastRenderedPageBreak/>
        <w:t>образовательной организацией по каждому виду практики.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7.15. Реализация программы ППССЗ должна обеспечиваться педагогическими кадрами, имеющими высшее образование, соответствующее профилю преподаваемой дисциплины (модуля).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7.16. ППССЗ должна обеспечиваться учебно-методической документацией по всем дисциплинам, междисциплинарным курсам и профессиональным модулям ППССЗ.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Внеаудиторная работа должна сопровождаться методическим обеспечением и обоснованием расчета времени, затрачиваемого на ее выполнение.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Реализация ППССЗ должна обеспечиваться доступом каждого обучающегося к базам данных и библиотечным фондам, формируемым по полному перечню дисциплин (модулей) ППССЗ. Во время самостоятельной подготовки обучающиеся должны быть обеспечены доступом к сети Интернет.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Каждый обучающийся должен быть обеспечен не менее чем одним учебным печатным и/или электронным изданием по каждой дисциплине профессионального учебного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Библиотечный фонд должен быть укомплектован печатными и/или электронными изданиями основной и дополнительной учебной литературы по дисциплинам всех учебных циклов, изданной за последние 5 лет.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Библиотечный фонд, помимо учебной литературы, должен включать официальные, справочно-библиографические и периодические издания в расчете 1 - 2 экземпляра на каждые 100 обучающихся.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Каждому обучающемуся должен быть обеспечен доступ к комплектам библиотечного фонда, состоящим не менее чем из 3 наименований российских журналов.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организациями, иными организациями и доступ к современным профессиональным базам данных и информационным </w:t>
      </w:r>
      <w:r>
        <w:lastRenderedPageBreak/>
        <w:t>ресурсам информационно-телекоммуникационной сети "Интернет" (далее - сеть Интернет).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7.17. Прием на обучение по ППССЗ за счет бюджетных ассигнований федерального бюджета, бюджетов субъектов Российской Федерации и местных бюджетов является общедоступным, если иное не предусмотрено </w:t>
      </w:r>
      <w:hyperlink r:id="rId12" w:history="1">
        <w:r>
          <w:rPr>
            <w:color w:val="0000FF"/>
          </w:rPr>
          <w:t>частью 4 статьи 68</w:t>
        </w:r>
      </w:hyperlink>
      <w:r>
        <w:t xml:space="preserve"> Федерального закона от 29 декабря 2012 г. N 273-ФЗ "Об образовании в Российской Федерации" &lt;1&gt;. Финансирование реализации ППССЗ должно осуществляться в объеме не ниже установленных государственных нормативных затрат на оказание государственной услуги в сфере образования для данного уровня.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--------------------------------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7.18. Образовательная организация, реализующая ППССЗ, должна располагать материально-технической базой, обеспечивающей проведение всех видов лабораторных и практических занятий, дисциплинарной, междисциплинарной и модульной подготовки, учебной практики, предусмотренных учебным планом образовательной организации. Материально-техническая база должна соответствовать действующим санитарным и противопожарным нормам.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jc w:val="center"/>
        <w:outlineLvl w:val="2"/>
      </w:pPr>
      <w:bookmarkStart w:id="20" w:name="Par1164"/>
      <w:bookmarkEnd w:id="20"/>
      <w:r>
        <w:t>Перечень кабинетов, лабораторий, мастерских</w:t>
      </w:r>
    </w:p>
    <w:p w:rsidR="002141CE" w:rsidRDefault="002141CE">
      <w:pPr>
        <w:widowControl w:val="0"/>
        <w:autoSpaceDE w:val="0"/>
        <w:autoSpaceDN w:val="0"/>
        <w:adjustRightInd w:val="0"/>
        <w:jc w:val="center"/>
      </w:pPr>
      <w:r>
        <w:t>и других помещений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Кабинеты: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социально-экономических дисциплин;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иностранного языка;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математики;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информатики;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инженерной графики;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правил безопасности дорожного движения;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устройства автомобилей;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безопасности жизнедеятельности и охраны труда;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технического обслуживания и ремонта автомобилей;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технической механики;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методический.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Лаборатории: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электротехники и электроники;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материаловедения;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метрологии, стандартизации и сертификации;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двигателей внутреннего сгорания;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электрооборудования автомобилей;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автомобильных эксплуатационных материалов;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технического обслуживания автомобилей;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ремонта автомобилей;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технических средств обучения.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Мастерские: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слесарные;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токарно-механические;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кузнечно-сварочные;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демонтажно-монтажные.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Спортивный комплекс: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спортивный зал;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открытый стадион широкого профиля с элементами полосы препятствий;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стрелковый тир (в любой модификации, включая электронный) или место для стрельбы.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Залы: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библиотека, читальный зал с выходом в сеть Интернет;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актовый зал.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Реализация ППССЗ должна обеспечивать: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выполнение обучающимися лабораторных и практических занятий, включая как обязательный компонент практические задания с использованием персональных компьютеров;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освоение обучающимися профессиональных модулей в условиях созданной соответствующей образовательной среды в образовательной организации или в организациях в зависимости от специфики вида деятельности.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При использовании 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7.19. Реализация ППССЗ осуществляется образовательной организацией на государственном языке Российской Федерации.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jc w:val="center"/>
        <w:outlineLvl w:val="1"/>
      </w:pPr>
      <w:bookmarkStart w:id="21" w:name="Par1209"/>
      <w:bookmarkEnd w:id="21"/>
      <w:r>
        <w:t>VIII. ОЦЕНКА КАЧЕСТВА ОСВОЕНИЯ ПРОГРАММЫ ПОДГОТОВКИ</w:t>
      </w:r>
    </w:p>
    <w:p w:rsidR="002141CE" w:rsidRDefault="002141CE">
      <w:pPr>
        <w:widowControl w:val="0"/>
        <w:autoSpaceDE w:val="0"/>
        <w:autoSpaceDN w:val="0"/>
        <w:adjustRightInd w:val="0"/>
        <w:jc w:val="center"/>
      </w:pPr>
      <w:r>
        <w:t>СПЕЦИАЛИСТОВ СРЕДНЕГО ЗВЕНА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8.1. Оценка качества освоения ППССЗ должна включать текущий контроль успеваемости, промежуточную и государственную итоговую </w:t>
      </w:r>
      <w:r>
        <w:lastRenderedPageBreak/>
        <w:t>аттестации обучающихся.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8.2. Конкретные формы и процедуры текущего контроля успеваемости,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8.3. Для аттестации обучающихся на соответствие их персональных достижений поэтапным требованиям соответствующей ППССЗ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Фонды оценочных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аттестации по профессиональным модулям и для государственной итоговой аттестации - разрабатываются и утверждаются образовательной организацией после предварительного положительного заключения работодателей.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8.4. Оценка качества подготовки обучающихся и выпускников осуществляется в двух основных направлениях: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оценка уровня освоения дисциплин;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оценка компетенций обучающихся.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Для юношей предусматривается оценка результатов освоения основ военной службы.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8.5. 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план, если иное не установлено порядком проведения государственной итоговой аттестации по соответствующим образовательным программам &lt;1&gt;.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--------------------------------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&lt;1&gt; </w:t>
      </w:r>
      <w:hyperlink r:id="rId13" w:history="1">
        <w:r>
          <w:rPr>
            <w:color w:val="0000FF"/>
          </w:rPr>
          <w:t>Часть 6 статьи 59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566).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8.6. Государственная итоговая аттестация включает подготовку и защиту выпускной квалификационной работы (дипломная работа, дипломный </w:t>
      </w:r>
      <w:r>
        <w:lastRenderedPageBreak/>
        <w:t>проект). Обязательное требование - соответствие тематики выпускной квалификационной работы содержанию одного или нескольких профессиональных модулей.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  <w:r>
        <w:t>Государственный экзамен вводится по усмотрению образовательной организации.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jc w:val="right"/>
        <w:outlineLvl w:val="1"/>
      </w:pPr>
      <w:bookmarkStart w:id="22" w:name="Par1232"/>
      <w:bookmarkEnd w:id="22"/>
      <w:r>
        <w:t>Приложение</w:t>
      </w:r>
    </w:p>
    <w:p w:rsidR="002141CE" w:rsidRDefault="002141CE">
      <w:pPr>
        <w:widowControl w:val="0"/>
        <w:autoSpaceDE w:val="0"/>
        <w:autoSpaceDN w:val="0"/>
        <w:adjustRightInd w:val="0"/>
        <w:jc w:val="right"/>
      </w:pPr>
      <w:r>
        <w:t>к ФГОС СПО по специальности</w:t>
      </w:r>
    </w:p>
    <w:p w:rsidR="002141CE" w:rsidRDefault="002141CE">
      <w:pPr>
        <w:widowControl w:val="0"/>
        <w:autoSpaceDE w:val="0"/>
        <w:autoSpaceDN w:val="0"/>
        <w:adjustRightInd w:val="0"/>
        <w:jc w:val="right"/>
      </w:pPr>
      <w:r>
        <w:t>23.02.03 Техническое обслуживание</w:t>
      </w:r>
    </w:p>
    <w:p w:rsidR="002141CE" w:rsidRDefault="002141CE">
      <w:pPr>
        <w:widowControl w:val="0"/>
        <w:autoSpaceDE w:val="0"/>
        <w:autoSpaceDN w:val="0"/>
        <w:adjustRightInd w:val="0"/>
        <w:jc w:val="right"/>
      </w:pPr>
      <w:r>
        <w:t>и ремонт автомобильного транспорта</w:t>
      </w: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jc w:val="center"/>
      </w:pPr>
      <w:bookmarkStart w:id="23" w:name="Par1237"/>
      <w:bookmarkEnd w:id="23"/>
      <w:r>
        <w:t>ПЕРЕЧЕНЬ</w:t>
      </w:r>
    </w:p>
    <w:p w:rsidR="002141CE" w:rsidRDefault="002141CE">
      <w:pPr>
        <w:widowControl w:val="0"/>
        <w:autoSpaceDE w:val="0"/>
        <w:autoSpaceDN w:val="0"/>
        <w:adjustRightInd w:val="0"/>
        <w:jc w:val="center"/>
      </w:pPr>
      <w:r>
        <w:t>ПРОФЕССИЙ РАБОЧИХ, ДОЛЖНОСТЕЙ СЛУЖАЩИХ, РЕКОМЕНДУЕМЫХ</w:t>
      </w:r>
    </w:p>
    <w:p w:rsidR="002141CE" w:rsidRDefault="002141CE">
      <w:pPr>
        <w:widowControl w:val="0"/>
        <w:autoSpaceDE w:val="0"/>
        <w:autoSpaceDN w:val="0"/>
        <w:adjustRightInd w:val="0"/>
        <w:jc w:val="center"/>
      </w:pPr>
      <w:r>
        <w:t>К ОСВОЕНИЮ В РАМКАХ ПРОГРАММЫ ПОДГОТОВКИ СПЕЦИАЛИСТОВ</w:t>
      </w:r>
    </w:p>
    <w:p w:rsidR="002141CE" w:rsidRDefault="002141CE">
      <w:pPr>
        <w:widowControl w:val="0"/>
        <w:autoSpaceDE w:val="0"/>
        <w:autoSpaceDN w:val="0"/>
        <w:adjustRightInd w:val="0"/>
        <w:jc w:val="center"/>
      </w:pPr>
      <w:r>
        <w:t>СРЕДНЕГО ЗВЕНА</w:t>
      </w:r>
    </w:p>
    <w:p w:rsidR="002141CE" w:rsidRDefault="002141CE">
      <w:pPr>
        <w:widowControl w:val="0"/>
        <w:autoSpaceDE w:val="0"/>
        <w:autoSpaceDN w:val="0"/>
        <w:adjustRightInd w:val="0"/>
        <w:jc w:val="center"/>
        <w:sectPr w:rsidR="002141CE">
          <w:pgSz w:w="11905" w:h="16838"/>
          <w:pgMar w:top="1134" w:right="850" w:bottom="1134" w:left="1701" w:header="720" w:footer="720" w:gutter="0"/>
          <w:cols w:space="720"/>
          <w:noEndnote/>
        </w:sectPr>
      </w:pP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851"/>
        <w:gridCol w:w="5788"/>
      </w:tblGrid>
      <w:tr w:rsidR="002141CE"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Код по Общероссийскому </w:t>
            </w:r>
            <w:hyperlink r:id="rId14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профессий рабочих, должностей служащих и тарифных разрядов (ОК 016-94)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Наименование профессий рабочих, должностей служащих</w:t>
            </w:r>
          </w:p>
        </w:tc>
      </w:tr>
      <w:tr w:rsidR="002141CE"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2141CE"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11442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Водитель автомобиля</w:t>
            </w:r>
          </w:p>
        </w:tc>
      </w:tr>
      <w:tr w:rsidR="002141CE"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18511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41CE" w:rsidRDefault="002141CE">
            <w:pPr>
              <w:widowControl w:val="0"/>
              <w:autoSpaceDE w:val="0"/>
              <w:autoSpaceDN w:val="0"/>
              <w:adjustRightInd w:val="0"/>
            </w:pPr>
            <w:r>
              <w:t>Слесарь по ремонту автомобилей</w:t>
            </w:r>
          </w:p>
        </w:tc>
      </w:tr>
    </w:tbl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autoSpaceDE w:val="0"/>
        <w:autoSpaceDN w:val="0"/>
        <w:adjustRightInd w:val="0"/>
        <w:ind w:firstLine="540"/>
        <w:jc w:val="both"/>
      </w:pPr>
    </w:p>
    <w:p w:rsidR="002141CE" w:rsidRDefault="002141CE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/>
        <w:jc w:val="both"/>
        <w:rPr>
          <w:sz w:val="2"/>
          <w:szCs w:val="2"/>
        </w:rPr>
      </w:pPr>
    </w:p>
    <w:p w:rsidR="00D51F6B" w:rsidRDefault="00D51F6B"/>
    <w:sectPr w:rsidR="00D51F6B">
      <w:pgSz w:w="16838" w:h="11905" w:orient="landscape"/>
      <w:pgMar w:top="1701" w:right="1134" w:bottom="850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141CE"/>
    <w:rsid w:val="002141CE"/>
    <w:rsid w:val="003735EC"/>
    <w:rsid w:val="0042611A"/>
    <w:rsid w:val="008F0918"/>
    <w:rsid w:val="00A01E09"/>
    <w:rsid w:val="00D51F6B"/>
    <w:rsid w:val="00E31B27"/>
    <w:rsid w:val="00E44E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41CE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paragraph" w:customStyle="1" w:styleId="ConsPlusNonformat">
    <w:name w:val="ConsPlusNonformat"/>
    <w:uiPriority w:val="99"/>
    <w:rsid w:val="002141CE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141CE"/>
    <w:pPr>
      <w:widowControl w:val="0"/>
      <w:autoSpaceDE w:val="0"/>
      <w:autoSpaceDN w:val="0"/>
      <w:adjustRightInd w:val="0"/>
    </w:pPr>
    <w:rPr>
      <w:rFonts w:eastAsiaTheme="minorEastAsia"/>
      <w:b/>
      <w:bCs/>
      <w:lang w:eastAsia="ru-RU"/>
    </w:rPr>
  </w:style>
  <w:style w:type="paragraph" w:customStyle="1" w:styleId="ConsPlusCell">
    <w:name w:val="ConsPlusCell"/>
    <w:uiPriority w:val="99"/>
    <w:rsid w:val="002141CE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03F4C2BCBF47228FA531ACD17A2D86F8789E37DF9DA89E891DA13hFJ5G" TargetMode="External"/><Relationship Id="rId13" Type="http://schemas.openxmlformats.org/officeDocument/2006/relationships/hyperlink" Target="consultantplus://offline/ref=D03F4C2BCBF47228FA531ACD17A2D86F8487E171FA88DEEAC08F1DF0CFA25CE79E434206BECD8202h1J0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03F4C2BCBF47228FA531ACD17A2D86F8382EC79F08783E0C8D611F2hCJ8G" TargetMode="External"/><Relationship Id="rId12" Type="http://schemas.openxmlformats.org/officeDocument/2006/relationships/hyperlink" Target="consultantplus://offline/ref=D03F4C2BCBF47228FA531ACD17A2D86F8487E171FA88DEEAC08F1DF0CFA25CE79E434206BECD8303h1J3G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03F4C2BCBF47228FA531ACD17A2D86F8484E47DF48BDEEAC08F1DF0CFA25CE79E434206BECD8A06h1J1G" TargetMode="External"/><Relationship Id="rId11" Type="http://schemas.openxmlformats.org/officeDocument/2006/relationships/hyperlink" Target="consultantplus://offline/ref=D03F4C2BCBF47228FA531ACD17A2D86F8487E479F38EDEEAC08F1DF0CFA25CE79E434204B7hCJDG" TargetMode="External"/><Relationship Id="rId5" Type="http://schemas.openxmlformats.org/officeDocument/2006/relationships/hyperlink" Target="consultantplus://offline/ref=D03F4C2BCBF47228FA531ACD17A2D86F8487E17AF685DEEAC08F1DF0CFA25CE79E434206BECD8A04h1J2G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03F4C2BCBF47228FA531ACD17A2D86F8487E171FA88DEEAC08F1DF0CFhAJ2G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D03F4C2BCBF47228FA531ACD17A2D86F8789E37DF9DA89E891DA13hFJ5G" TargetMode="External"/><Relationship Id="rId14" Type="http://schemas.openxmlformats.org/officeDocument/2006/relationships/hyperlink" Target="consultantplus://offline/ref=D03F4C2BCBF47228FA531ACD17A2D86F8482E171FB8ADEEAC08F1DF0CFA25CE79E434206BECD8A03h1J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64</Pages>
  <Words>9910</Words>
  <Characters>56493</Characters>
  <Application>Microsoft Office Word</Application>
  <DocSecurity>0</DocSecurity>
  <Lines>470</Lines>
  <Paragraphs>132</Paragraphs>
  <ScaleCrop>false</ScaleCrop>
  <Company/>
  <LinksUpToDate>false</LinksUpToDate>
  <CharactersWithSpaces>66271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Дегтярёва ТН</dc:creator>
  <cp:keywords/>
  <dc:description/>
  <cp:lastModifiedBy>Дегтярёва ТН</cp:lastModifiedBy>
  <cp:revision>1</cp:revision>
  <dcterms:created xsi:type="dcterms:W3CDTF">2014-09-02T06:09:00Z</dcterms:created>
  <dcterms:modified xsi:type="dcterms:W3CDTF">2014-09-02T06:09:00Z</dcterms:modified>
</cp:coreProperties>
</file>